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5A" w:rsidRPr="00DA388C" w:rsidRDefault="00B63C5A" w:rsidP="00B63C5A">
      <w:pPr>
        <w:jc w:val="center"/>
        <w:rPr>
          <w:sz w:val="28"/>
          <w:szCs w:val="28"/>
        </w:rPr>
      </w:pPr>
      <w:r w:rsidRPr="00DA388C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B63C5A" w:rsidRPr="00DA388C" w:rsidRDefault="00B63C5A" w:rsidP="00B63C5A">
      <w:pPr>
        <w:jc w:val="center"/>
        <w:rPr>
          <w:sz w:val="28"/>
          <w:szCs w:val="28"/>
        </w:rPr>
      </w:pPr>
      <w:r w:rsidRPr="00DA388C">
        <w:rPr>
          <w:sz w:val="28"/>
          <w:szCs w:val="28"/>
        </w:rPr>
        <w:t>«ЦОЛОДИНСКАЯ СРЕДНЯЯ ОБЩЕОБРАЗОВАТЕЛЬНАЯ  ШКОЛА»</w:t>
      </w:r>
    </w:p>
    <w:p w:rsidR="00374057" w:rsidRDefault="00915A1D" w:rsidP="00915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74057" w:rsidRDefault="00374057" w:rsidP="00915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057" w:rsidRPr="00374057" w:rsidRDefault="00374057" w:rsidP="00915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127" w:rsidRPr="00374057" w:rsidRDefault="00915A1D" w:rsidP="00374057">
      <w:pPr>
        <w:jc w:val="right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 </w:t>
      </w:r>
      <w:r w:rsidR="00805127" w:rsidRPr="00374057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="00805127" w:rsidRPr="0037405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05127" w:rsidRPr="00374057">
        <w:rPr>
          <w:rFonts w:ascii="Times New Roman" w:hAnsi="Times New Roman" w:cs="Times New Roman"/>
          <w:sz w:val="24"/>
          <w:szCs w:val="24"/>
        </w:rPr>
        <w:t xml:space="preserve"> </w:t>
      </w:r>
      <w:r w:rsidRPr="0037405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05127" w:rsidRPr="00374057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805127" w:rsidRPr="00374057" w:rsidRDefault="00805127" w:rsidP="00DB4D8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57">
        <w:rPr>
          <w:rFonts w:ascii="Times New Roman" w:hAnsi="Times New Roman" w:cs="Times New Roman"/>
          <w:b/>
          <w:sz w:val="24"/>
          <w:szCs w:val="24"/>
        </w:rPr>
        <w:t>«Дорожная карта»</w:t>
      </w:r>
    </w:p>
    <w:p w:rsidR="00915A1D" w:rsidRPr="00374057" w:rsidRDefault="00805127" w:rsidP="00DB4D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57">
        <w:rPr>
          <w:rFonts w:ascii="Times New Roman" w:hAnsi="Times New Roman" w:cs="Times New Roman"/>
          <w:b/>
          <w:sz w:val="24"/>
          <w:szCs w:val="24"/>
        </w:rPr>
        <w:t>по совершенствованию организации питания учащихся  М</w:t>
      </w:r>
      <w:r w:rsidR="00915A1D" w:rsidRPr="00374057">
        <w:rPr>
          <w:rFonts w:ascii="Times New Roman" w:hAnsi="Times New Roman" w:cs="Times New Roman"/>
          <w:b/>
          <w:sz w:val="24"/>
          <w:szCs w:val="24"/>
        </w:rPr>
        <w:t>Б</w:t>
      </w:r>
      <w:r w:rsidRPr="00374057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 w:rsidR="00B63C5A">
        <w:rPr>
          <w:rFonts w:ascii="Times New Roman" w:hAnsi="Times New Roman" w:cs="Times New Roman"/>
          <w:b/>
          <w:sz w:val="24"/>
          <w:szCs w:val="24"/>
        </w:rPr>
        <w:t>Цолодинская</w:t>
      </w:r>
      <w:proofErr w:type="spellEnd"/>
      <w:r w:rsidR="00B63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A1D" w:rsidRPr="00374057">
        <w:rPr>
          <w:rFonts w:ascii="Times New Roman" w:hAnsi="Times New Roman" w:cs="Times New Roman"/>
          <w:b/>
          <w:sz w:val="24"/>
          <w:szCs w:val="24"/>
        </w:rPr>
        <w:t>СОШ</w:t>
      </w:r>
      <w:r w:rsidRPr="00374057">
        <w:rPr>
          <w:rFonts w:ascii="Times New Roman" w:hAnsi="Times New Roman" w:cs="Times New Roman"/>
          <w:b/>
          <w:sz w:val="24"/>
          <w:szCs w:val="24"/>
        </w:rPr>
        <w:t>»</w:t>
      </w:r>
    </w:p>
    <w:p w:rsidR="00F51459" w:rsidRPr="00374057" w:rsidRDefault="00D21A8B" w:rsidP="00DB4D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="00FD1567"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7336" w:type="dxa"/>
          </w:tcPr>
          <w:p w:rsidR="00805127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эффективной системы организации питания учащихся </w:t>
            </w:r>
            <w:r w:rsidR="00915A1D"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="00B63C5A">
              <w:rPr>
                <w:rFonts w:ascii="Times New Roman" w:hAnsi="Times New Roman" w:cs="Times New Roman"/>
                <w:b/>
                <w:sz w:val="24"/>
                <w:szCs w:val="24"/>
              </w:rPr>
              <w:t>Цолодинская</w:t>
            </w:r>
            <w:proofErr w:type="spellEnd"/>
            <w:r w:rsidR="00B63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</w:t>
            </w:r>
            <w:r w:rsidR="00915A1D"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, направленных на сохранение здоровья и улучшения качества питания учащихся.</w:t>
            </w:r>
          </w:p>
          <w:p w:rsidR="00FD1567" w:rsidRPr="00374057" w:rsidRDefault="00FD156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="00FD1567"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7336" w:type="dxa"/>
          </w:tcPr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и укрепление здоровья детей и подростков, обучающихся в </w:t>
            </w:r>
            <w:r w:rsidR="00915A1D"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="00B63C5A">
              <w:rPr>
                <w:rFonts w:ascii="Times New Roman" w:hAnsi="Times New Roman" w:cs="Times New Roman"/>
                <w:b/>
                <w:sz w:val="24"/>
                <w:szCs w:val="24"/>
              </w:rPr>
              <w:t>Цолодинская</w:t>
            </w:r>
            <w:proofErr w:type="spellEnd"/>
            <w:r w:rsidR="00B63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5A1D"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СОШ»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Снижение роста распространенности алиментарно-зависимых заболеваний учащихся.</w:t>
            </w:r>
          </w:p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качественного и сбалансированного школьного питания.</w:t>
            </w:r>
          </w:p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- Реализация права учащихся на питание, оказание социальной поддержки учащихся. </w:t>
            </w:r>
          </w:p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новых форм организации питания учащихся. </w:t>
            </w:r>
          </w:p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 укрепление материально-технической базы пищеблока. - Формирование у учащихся знаний и навыков о здоровом питании. </w:t>
            </w:r>
          </w:p>
          <w:p w:rsidR="00805127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питания в среде всех участников образовательного процесса</w:t>
            </w:r>
          </w:p>
          <w:p w:rsidR="00FD1567" w:rsidRPr="00374057" w:rsidRDefault="00FD156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Ответственные исполнители</w:t>
            </w:r>
          </w:p>
        </w:tc>
        <w:tc>
          <w:tcPr>
            <w:tcW w:w="7336" w:type="dxa"/>
          </w:tcPr>
          <w:p w:rsidR="00FD1567" w:rsidRPr="00374057" w:rsidRDefault="00805127" w:rsidP="00B6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15A1D"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="00B63C5A">
              <w:rPr>
                <w:rFonts w:ascii="Times New Roman" w:hAnsi="Times New Roman" w:cs="Times New Roman"/>
                <w:b/>
                <w:sz w:val="24"/>
                <w:szCs w:val="24"/>
              </w:rPr>
              <w:t>Цолодинская</w:t>
            </w:r>
            <w:proofErr w:type="spellEnd"/>
            <w:r w:rsidR="00B63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5A1D"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СОШ »</w:t>
            </w:r>
          </w:p>
        </w:tc>
      </w:tr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36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67" w:rsidRPr="00374057" w:rsidRDefault="00FD156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направления</w:t>
            </w:r>
          </w:p>
        </w:tc>
        <w:tc>
          <w:tcPr>
            <w:tcW w:w="7336" w:type="dxa"/>
          </w:tcPr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питания учащихся школы полноценными горячими завтраками и обедами; </w:t>
            </w:r>
          </w:p>
          <w:p w:rsidR="00D21A8B" w:rsidRPr="00374057" w:rsidRDefault="0002323D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снижение распространенности а</w:t>
            </w:r>
            <w:r w:rsidR="00805127"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лиментарно-зависимых заболеваний и заболеваний органов пищеварения в среде учащихся школы вследствие улучшения качества питания; 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мероприятий по пропаганде здорового питания и формирования чувства ответственности за свое здоровье; 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4. оснащение пищеблока современным специализированным технологическим оборудованием, проведение в столовой ремонтных работ; </w:t>
            </w:r>
          </w:p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5. снижение выявленных нарушений требований санитарного законодательства и технических регламентов в части организации питания.</w:t>
            </w:r>
          </w:p>
          <w:p w:rsidR="00FD1567" w:rsidRPr="00374057" w:rsidRDefault="00FD156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Ожидаемые результаты</w:t>
            </w:r>
          </w:p>
        </w:tc>
        <w:tc>
          <w:tcPr>
            <w:tcW w:w="7336" w:type="dxa"/>
          </w:tcPr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915A1D"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ение мероприятий Программы 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позволит: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обеспечить учащихся 100% полноценным горячим питанием в 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требованием СанПиН;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- увеличить </w:t>
            </w:r>
            <w:r w:rsidR="00D21A8B" w:rsidRPr="00374057">
              <w:rPr>
                <w:rFonts w:ascii="Times New Roman" w:hAnsi="Times New Roman" w:cs="Times New Roman"/>
                <w:sz w:val="24"/>
                <w:szCs w:val="24"/>
              </w:rPr>
              <w:t>охват горячим питанием учащихся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15A1D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- усовершенствовать материально-техническую базу пищеблока 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снижение рос</w:t>
            </w:r>
            <w:r w:rsidR="00B63C5A">
              <w:rPr>
                <w:rFonts w:ascii="Times New Roman" w:hAnsi="Times New Roman" w:cs="Times New Roman"/>
                <w:sz w:val="24"/>
                <w:szCs w:val="24"/>
              </w:rPr>
              <w:t>та количества дете</w:t>
            </w:r>
            <w:r w:rsidR="000232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15A1D" w:rsidRPr="003740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3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страдающих алиментарн</w:t>
            </w:r>
            <w:r w:rsidR="00DB4D88" w:rsidRPr="003740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зависимыми заболеваниями </w:t>
            </w:r>
          </w:p>
          <w:p w:rsidR="00805127" w:rsidRPr="00374057" w:rsidRDefault="00805127" w:rsidP="0091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05127" w:rsidRPr="00374057" w:rsidRDefault="00805127" w:rsidP="00805127">
      <w:pPr>
        <w:rPr>
          <w:rFonts w:ascii="Times New Roman" w:hAnsi="Times New Roman" w:cs="Times New Roman"/>
          <w:sz w:val="24"/>
          <w:szCs w:val="24"/>
        </w:rPr>
      </w:pPr>
    </w:p>
    <w:p w:rsidR="00915A1D" w:rsidRPr="00374057" w:rsidRDefault="00915A1D" w:rsidP="00DB4D8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B4D88" w:rsidRPr="00374057" w:rsidRDefault="00805127" w:rsidP="00DB4D8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>II. Общие положения</w:t>
      </w:r>
    </w:p>
    <w:p w:rsidR="00DB4D88" w:rsidRPr="00374057" w:rsidRDefault="00805127" w:rsidP="00805127">
      <w:pPr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совершенствованию организации питания учащихся в </w:t>
      </w:r>
      <w:r w:rsidR="00915A1D" w:rsidRPr="00374057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B63C5A">
        <w:rPr>
          <w:rFonts w:ascii="Times New Roman" w:hAnsi="Times New Roman" w:cs="Times New Roman"/>
          <w:b/>
          <w:sz w:val="24"/>
          <w:szCs w:val="24"/>
        </w:rPr>
        <w:t>Цолодинская</w:t>
      </w:r>
      <w:proofErr w:type="spellEnd"/>
      <w:r w:rsidR="00B63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A1D" w:rsidRPr="00374057">
        <w:rPr>
          <w:rFonts w:ascii="Times New Roman" w:hAnsi="Times New Roman" w:cs="Times New Roman"/>
          <w:b/>
          <w:sz w:val="24"/>
          <w:szCs w:val="24"/>
        </w:rPr>
        <w:t xml:space="preserve">СОШ » </w:t>
      </w:r>
      <w:r w:rsidR="00B63C5A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B63C5A" w:rsidRPr="0037405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B63C5A">
        <w:rPr>
          <w:rFonts w:ascii="Times New Roman" w:hAnsi="Times New Roman" w:cs="Times New Roman"/>
          <w:sz w:val="24"/>
          <w:szCs w:val="24"/>
          <w:u w:val="single"/>
        </w:rPr>
        <w:t>Цолод</w:t>
      </w:r>
      <w:r w:rsidR="00B63C5A" w:rsidRPr="00374057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="00B63C5A" w:rsidRPr="003740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5A1D" w:rsidRPr="00374057">
        <w:rPr>
          <w:rFonts w:ascii="Times New Roman" w:hAnsi="Times New Roman" w:cs="Times New Roman"/>
          <w:sz w:val="24"/>
          <w:szCs w:val="24"/>
        </w:rPr>
        <w:t>в 2020</w:t>
      </w:r>
      <w:r w:rsidRPr="00374057">
        <w:rPr>
          <w:rFonts w:ascii="Times New Roman" w:hAnsi="Times New Roman" w:cs="Times New Roman"/>
          <w:sz w:val="24"/>
          <w:szCs w:val="24"/>
        </w:rPr>
        <w:t>-202</w:t>
      </w:r>
      <w:r w:rsidR="006E340F" w:rsidRPr="00374057">
        <w:rPr>
          <w:rFonts w:ascii="Times New Roman" w:hAnsi="Times New Roman" w:cs="Times New Roman"/>
          <w:sz w:val="24"/>
          <w:szCs w:val="24"/>
        </w:rPr>
        <w:t>5</w:t>
      </w:r>
      <w:r w:rsidRPr="00374057">
        <w:rPr>
          <w:rFonts w:ascii="Times New Roman" w:hAnsi="Times New Roman" w:cs="Times New Roman"/>
          <w:sz w:val="24"/>
          <w:szCs w:val="24"/>
        </w:rPr>
        <w:t xml:space="preserve"> годах разработан в соответствии </w:t>
      </w:r>
      <w:proofErr w:type="gramStart"/>
      <w:r w:rsidRPr="003740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4057">
        <w:rPr>
          <w:rFonts w:ascii="Times New Roman" w:hAnsi="Times New Roman" w:cs="Times New Roman"/>
          <w:sz w:val="24"/>
          <w:szCs w:val="24"/>
        </w:rPr>
        <w:t>:</w:t>
      </w:r>
    </w:p>
    <w:p w:rsidR="00DB4D88" w:rsidRPr="00374057" w:rsidRDefault="00805127" w:rsidP="00805127">
      <w:pPr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- Федеральным законом от 29.12.2012 г. № 273-ФЗ «Об образовании в Российской Федерации»; - распоряжением Правительства Российской Федерации от 30 июня 2012 г. № 1134-р «О плане мероприятий по реализации Основ государственной политики Российской Федерации в области здорового пит</w:t>
      </w:r>
      <w:r w:rsidR="00915A1D" w:rsidRPr="00374057">
        <w:rPr>
          <w:rFonts w:ascii="Times New Roman" w:hAnsi="Times New Roman" w:cs="Times New Roman"/>
          <w:sz w:val="24"/>
          <w:szCs w:val="24"/>
        </w:rPr>
        <w:t>ания населения на период до 2023</w:t>
      </w:r>
      <w:r w:rsidRPr="00374057">
        <w:rPr>
          <w:rFonts w:ascii="Times New Roman" w:hAnsi="Times New Roman" w:cs="Times New Roman"/>
          <w:sz w:val="24"/>
          <w:szCs w:val="24"/>
        </w:rPr>
        <w:t xml:space="preserve"> г.»; </w:t>
      </w:r>
    </w:p>
    <w:p w:rsidR="00DB4D88" w:rsidRPr="00374057" w:rsidRDefault="0002323D" w:rsidP="00805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05127" w:rsidRPr="00374057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обучения в общеобразовательных учреждениях»;</w:t>
      </w:r>
    </w:p>
    <w:p w:rsidR="00805127" w:rsidRPr="00374057" w:rsidRDefault="00805127" w:rsidP="00805127">
      <w:pPr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и Министерства здравоохранения и социального развития России от 11 марта 2012 г. № 231н/178 «Об утверждении методических рекомендаций по организации питания обучающихся и воспитанников образовательных организаций»; </w:t>
      </w:r>
    </w:p>
    <w:p w:rsidR="00DB4D88" w:rsidRPr="00374057" w:rsidRDefault="00DB4D88" w:rsidP="00805127">
      <w:pPr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805127" w:rsidRPr="00374057" w:rsidRDefault="00805127" w:rsidP="00805127">
      <w:pPr>
        <w:rPr>
          <w:rFonts w:ascii="Times New Roman" w:hAnsi="Times New Roman" w:cs="Times New Roman"/>
          <w:sz w:val="24"/>
          <w:szCs w:val="24"/>
        </w:rPr>
      </w:pPr>
    </w:p>
    <w:p w:rsidR="00DB4D88" w:rsidRPr="00374057" w:rsidRDefault="00805127" w:rsidP="00DB4D8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>Концепция Плана мероприятий («Дорожная карта»)</w:t>
      </w:r>
    </w:p>
    <w:p w:rsidR="00DB417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Рациональное, сбалансированное по своему составу питание является одним из важнейших факторов, определяющих здоровье детей, способствующих профилактике целого ряда заболеваний, повышению сопротивляемости организма инфекциям, работоспособности и успеваемости в школе, полноценному физическому и умственному развитию, создающих условия для адаптации подрастающего поколения к окружающей среде. </w:t>
      </w:r>
    </w:p>
    <w:p w:rsidR="00DB417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Особенно важно обеспечить рациональное питание для растущего организма ребенка, поскольку нехватка того или иного элемента питания в детском возрасте может повлечь за собой нарушение развития как умственного, так и физического, устранить которое в последующие годы будет очень сложно или даже невозможно. С учетом того, что в школе 25 % (горячий завтрак) от суточного рациона ребенок получает в образовательной организации, а 75 % (при одноразовом горячем питании в школе) – дома. Становится понятно, что очень важно не только накормить детей в школе, но и научить и детей, и родителей, как должен питаться ребенок, с какой регулярностью, через какие временные промежутки, и что должно обязательно присутствовать в определенной пропорции в его рационе.</w:t>
      </w:r>
    </w:p>
    <w:p w:rsidR="00DB4D88" w:rsidRPr="00374057" w:rsidRDefault="00805127" w:rsidP="00DB41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Рациональное, сбалансированное питание обеспечивает:</w:t>
      </w:r>
    </w:p>
    <w:p w:rsidR="00DB4D88" w:rsidRPr="00374057" w:rsidRDefault="00805127" w:rsidP="00DB41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lastRenderedPageBreak/>
        <w:t xml:space="preserve"> - соответствие энергетической ценности рациона питания </w:t>
      </w:r>
      <w:proofErr w:type="spellStart"/>
      <w:r w:rsidRPr="00374057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374057">
        <w:rPr>
          <w:rFonts w:ascii="Times New Roman" w:hAnsi="Times New Roman" w:cs="Times New Roman"/>
          <w:sz w:val="24"/>
          <w:szCs w:val="24"/>
        </w:rPr>
        <w:t xml:space="preserve"> организма, равновесие поступления и расходов</w:t>
      </w:r>
      <w:r w:rsidR="0002323D">
        <w:rPr>
          <w:rFonts w:ascii="Times New Roman" w:hAnsi="Times New Roman" w:cs="Times New Roman"/>
          <w:sz w:val="24"/>
          <w:szCs w:val="24"/>
        </w:rPr>
        <w:t>ания основных пищевых веще</w:t>
      </w:r>
      <w:proofErr w:type="gramStart"/>
      <w:r w:rsidR="0002323D">
        <w:rPr>
          <w:rFonts w:ascii="Times New Roman" w:hAnsi="Times New Roman" w:cs="Times New Roman"/>
          <w:sz w:val="24"/>
          <w:szCs w:val="24"/>
        </w:rPr>
        <w:t xml:space="preserve">ств в </w:t>
      </w:r>
      <w:r w:rsidRPr="0037405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74057">
        <w:rPr>
          <w:rFonts w:ascii="Times New Roman" w:hAnsi="Times New Roman" w:cs="Times New Roman"/>
          <w:sz w:val="24"/>
          <w:szCs w:val="24"/>
        </w:rPr>
        <w:t xml:space="preserve">язи с дополнительными потребностями организма, связанных с его ростом и развитием;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- сохранение здоровья, хорошее самочувствие, максимальную продолжительность жизни, преодоление трудных для организма ситуаций, связанных с воздействием стрессовых факторов, инфекций и экстремальных условий;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обеспечение учащихся энергией и пластическим материалом, необходимым для поддержания здоровья и устойчивости к неблагоприятным внешним факторам;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эффективность обучения;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профилактику переутомления;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формирование принципов здорового питания, обеспечение положительных эмоций от приема пищи.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 xml:space="preserve">Желаемые эффекты формирования культуры питания: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74057">
        <w:rPr>
          <w:rFonts w:ascii="Times New Roman" w:hAnsi="Times New Roman" w:cs="Times New Roman"/>
          <w:sz w:val="24"/>
          <w:szCs w:val="24"/>
        </w:rPr>
        <w:t>развивающий</w:t>
      </w:r>
      <w:proofErr w:type="gramEnd"/>
      <w:r w:rsidRPr="00374057">
        <w:rPr>
          <w:rFonts w:ascii="Times New Roman" w:hAnsi="Times New Roman" w:cs="Times New Roman"/>
          <w:sz w:val="24"/>
          <w:szCs w:val="24"/>
        </w:rPr>
        <w:t xml:space="preserve"> – выражается в активизации познавательной деятельности школьников в вопросах здорового питания;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74057">
        <w:rPr>
          <w:rFonts w:ascii="Times New Roman" w:hAnsi="Times New Roman" w:cs="Times New Roman"/>
          <w:sz w:val="24"/>
          <w:szCs w:val="24"/>
        </w:rPr>
        <w:t>оздоровительный</w:t>
      </w:r>
      <w:proofErr w:type="gramEnd"/>
      <w:r w:rsidRPr="00374057">
        <w:rPr>
          <w:rFonts w:ascii="Times New Roman" w:hAnsi="Times New Roman" w:cs="Times New Roman"/>
          <w:sz w:val="24"/>
          <w:szCs w:val="24"/>
        </w:rPr>
        <w:t xml:space="preserve"> – наблюдается в части соблюдения школьниками режима дня, организации рационального питания, профилактики вредных привычек и различных заболеваний;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74057">
        <w:rPr>
          <w:rFonts w:ascii="Times New Roman" w:hAnsi="Times New Roman" w:cs="Times New Roman"/>
          <w:sz w:val="24"/>
          <w:szCs w:val="24"/>
        </w:rPr>
        <w:t>социальный</w:t>
      </w:r>
      <w:proofErr w:type="gramEnd"/>
      <w:r w:rsidRPr="00374057">
        <w:rPr>
          <w:rFonts w:ascii="Times New Roman" w:hAnsi="Times New Roman" w:cs="Times New Roman"/>
          <w:sz w:val="24"/>
          <w:szCs w:val="24"/>
        </w:rPr>
        <w:t xml:space="preserve"> – включает в себя активное вовлечение в работу родителей (законных представителей); эстетик</w:t>
      </w:r>
      <w:r w:rsidR="00DB4D88" w:rsidRPr="00374057">
        <w:rPr>
          <w:rFonts w:ascii="Times New Roman" w:hAnsi="Times New Roman" w:cs="Times New Roman"/>
          <w:sz w:val="24"/>
          <w:szCs w:val="24"/>
        </w:rPr>
        <w:t>у питания, организацию</w:t>
      </w:r>
      <w:r w:rsidRPr="00374057">
        <w:rPr>
          <w:rFonts w:ascii="Times New Roman" w:hAnsi="Times New Roman" w:cs="Times New Roman"/>
          <w:sz w:val="24"/>
          <w:szCs w:val="24"/>
        </w:rPr>
        <w:t xml:space="preserve"> правильного питания в семье.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 xml:space="preserve">Существующие проблемы организации детского питания в школе: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повышенный уровень распространенности «вредных» привычек в питании школьников;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изменение качества питания учащихся с появления новых продуктов «быстрого приготовления», что влечет за собой увеличение уровня анемий, заболеваний пищеварительной системы, страдающих патологиями органов пищеварения и ожирения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рост потребления высококалорийных продуктов с высоким содержанием жира, соли и сахара, но с пониженным содержанием витаминов, минеральных веществ и других питательных микроэлементов;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недостаточная грамотность в области «здорового» питания всех участников образовательной деятельности (детей и подростков, родителей, педагогов, иных работников);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- наличие только комплексного питания, отсутствие возможности выбора блюд учащимися школы;</w:t>
      </w:r>
    </w:p>
    <w:p w:rsidR="00DB417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морально устаревшее материально-техническое состояние пищеблока;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- отсутствие современных технологических оборудований;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- отсутствие аппаратно-программного комплекса для ежегодного исследования соматического здоровья и функциональных резервов организма.</w:t>
      </w:r>
    </w:p>
    <w:p w:rsidR="00805127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lastRenderedPageBreak/>
        <w:t xml:space="preserve"> Для решения всех вышеперечисленных проблем и в целях создания условий, способствующих укреплению здоровья, формированию навыков правильного здорового питания и поиск новых форм организации горячего питания, оснащения столовой и были разработаны мероприятия по реализации Плана «Дорожной карты».</w:t>
      </w:r>
    </w:p>
    <w:p w:rsidR="00DB4178" w:rsidRPr="00374057" w:rsidRDefault="00DB4178" w:rsidP="00DB4D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93E40" w:rsidRPr="00374057" w:rsidRDefault="00B93E40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D1567" w:rsidRPr="00374057" w:rsidRDefault="00FD1567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>План мероприятий (</w:t>
      </w:r>
      <w:r w:rsidR="00DB4178" w:rsidRPr="00374057">
        <w:rPr>
          <w:rFonts w:ascii="Times New Roman" w:hAnsi="Times New Roman" w:cs="Times New Roman"/>
          <w:sz w:val="24"/>
          <w:szCs w:val="24"/>
          <w:u w:val="single"/>
        </w:rPr>
        <w:t>«Дорожная карта»</w:t>
      </w:r>
      <w:r w:rsidRPr="0037405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D1567" w:rsidRPr="00374057" w:rsidRDefault="00DB4178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 xml:space="preserve"> по совершенствованию организации питания учащихся </w:t>
      </w:r>
    </w:p>
    <w:p w:rsidR="00CB6CF7" w:rsidRPr="00374057" w:rsidRDefault="006E340F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B63C5A">
        <w:rPr>
          <w:rFonts w:ascii="Times New Roman" w:hAnsi="Times New Roman" w:cs="Times New Roman"/>
          <w:b/>
          <w:sz w:val="24"/>
          <w:szCs w:val="24"/>
        </w:rPr>
        <w:t>Цолодинская</w:t>
      </w:r>
      <w:proofErr w:type="spellEnd"/>
      <w:r w:rsidR="00B63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057">
        <w:rPr>
          <w:rFonts w:ascii="Times New Roman" w:hAnsi="Times New Roman" w:cs="Times New Roman"/>
          <w:b/>
          <w:sz w:val="24"/>
          <w:szCs w:val="24"/>
        </w:rPr>
        <w:t>СОШ »</w:t>
      </w:r>
      <w:r w:rsidR="00B63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C5A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DB4178" w:rsidRPr="0037405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B63C5A">
        <w:rPr>
          <w:rFonts w:ascii="Times New Roman" w:hAnsi="Times New Roman" w:cs="Times New Roman"/>
          <w:sz w:val="24"/>
          <w:szCs w:val="24"/>
          <w:u w:val="single"/>
        </w:rPr>
        <w:t>Цолод</w:t>
      </w:r>
      <w:r w:rsidRPr="00374057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="00B93E40" w:rsidRPr="003740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4178" w:rsidRPr="00374057">
        <w:rPr>
          <w:rFonts w:ascii="Times New Roman" w:hAnsi="Times New Roman" w:cs="Times New Roman"/>
          <w:sz w:val="24"/>
          <w:szCs w:val="24"/>
          <w:u w:val="single"/>
        </w:rPr>
        <w:t>в 20</w:t>
      </w:r>
      <w:r w:rsidRPr="00374057">
        <w:rPr>
          <w:rFonts w:ascii="Times New Roman" w:hAnsi="Times New Roman" w:cs="Times New Roman"/>
          <w:sz w:val="24"/>
          <w:szCs w:val="24"/>
          <w:u w:val="single"/>
        </w:rPr>
        <w:t>20-2025</w:t>
      </w:r>
      <w:r w:rsidR="00DB4178" w:rsidRPr="00374057">
        <w:rPr>
          <w:rFonts w:ascii="Times New Roman" w:hAnsi="Times New Roman" w:cs="Times New Roman"/>
          <w:sz w:val="24"/>
          <w:szCs w:val="24"/>
          <w:u w:val="single"/>
        </w:rPr>
        <w:t xml:space="preserve"> годах</w:t>
      </w:r>
    </w:p>
    <w:p w:rsidR="00DB4178" w:rsidRPr="00374057" w:rsidRDefault="00DB4178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26" w:type="dxa"/>
        <w:tblLayout w:type="fixed"/>
        <w:tblLook w:val="04A0"/>
      </w:tblPr>
      <w:tblGrid>
        <w:gridCol w:w="534"/>
        <w:gridCol w:w="4677"/>
        <w:gridCol w:w="1701"/>
        <w:gridCol w:w="2268"/>
        <w:gridCol w:w="1418"/>
        <w:gridCol w:w="958"/>
        <w:gridCol w:w="1985"/>
        <w:gridCol w:w="1985"/>
      </w:tblGrid>
      <w:tr w:rsidR="00EB2617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EB2617" w:rsidRPr="00374057" w:rsidRDefault="00EB2617" w:rsidP="00EB2617">
            <w:pPr>
              <w:ind w:right="5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</w:tcPr>
          <w:p w:rsidR="00EB2617" w:rsidRPr="00374057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EB2617" w:rsidRPr="00374057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EB2617" w:rsidRPr="00374057" w:rsidRDefault="00EC2660" w:rsidP="00EB2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</w:tcPr>
          <w:p w:rsidR="00EB2617" w:rsidRPr="00374057" w:rsidRDefault="00EB2617" w:rsidP="00EB2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617" w:rsidRPr="00374057" w:rsidTr="00B93E40">
        <w:trPr>
          <w:gridAfter w:val="3"/>
          <w:wAfter w:w="4928" w:type="dxa"/>
        </w:trPr>
        <w:tc>
          <w:tcPr>
            <w:tcW w:w="10598" w:type="dxa"/>
            <w:gridSpan w:val="5"/>
          </w:tcPr>
          <w:p w:rsidR="00EB2617" w:rsidRPr="00374057" w:rsidRDefault="00EB2617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Организационно-аналитическая работа, информационное обеспечение</w:t>
            </w:r>
          </w:p>
        </w:tc>
      </w:tr>
      <w:tr w:rsidR="00EB2617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EB2617" w:rsidRPr="00374057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EB2617" w:rsidRPr="00374057" w:rsidRDefault="00EB261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нормативных документов о совершенствовании организации питания обучающихся в ОУ. </w:t>
            </w:r>
          </w:p>
        </w:tc>
        <w:tc>
          <w:tcPr>
            <w:tcW w:w="1701" w:type="dxa"/>
          </w:tcPr>
          <w:p w:rsidR="00EB2617" w:rsidRPr="00374057" w:rsidRDefault="00EB2617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EB2617" w:rsidRPr="00374057" w:rsidRDefault="00FD1567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418" w:type="dxa"/>
          </w:tcPr>
          <w:p w:rsidR="00EB2617" w:rsidRPr="00374057" w:rsidRDefault="00EB2617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17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EB2617" w:rsidRPr="00374057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EB2617" w:rsidRPr="00374057" w:rsidRDefault="00EB261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организации школьного питания.</w:t>
            </w:r>
          </w:p>
        </w:tc>
        <w:tc>
          <w:tcPr>
            <w:tcW w:w="1701" w:type="dxa"/>
          </w:tcPr>
          <w:p w:rsidR="00EB2617" w:rsidRPr="00374057" w:rsidRDefault="00EB261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B2617" w:rsidRPr="00374057" w:rsidRDefault="00EB261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2617" w:rsidRPr="00374057" w:rsidRDefault="00FD1567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EB2617" w:rsidRPr="00374057" w:rsidRDefault="00EB2617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67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FD1567" w:rsidRPr="00374057" w:rsidRDefault="00FD156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FD1567" w:rsidRPr="00374057" w:rsidRDefault="00FD1567" w:rsidP="006E3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локальных актов учреждений образования, регламентирующих организацию питания.</w:t>
            </w:r>
          </w:p>
        </w:tc>
        <w:tc>
          <w:tcPr>
            <w:tcW w:w="1701" w:type="dxa"/>
          </w:tcPr>
          <w:p w:rsidR="00FD1567" w:rsidRPr="00374057" w:rsidRDefault="00FD156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D1567" w:rsidRPr="00374057" w:rsidRDefault="00FD156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D1567" w:rsidRPr="00374057" w:rsidRDefault="00FD1567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FD1567" w:rsidRPr="00374057" w:rsidRDefault="00FD1567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CB04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Анализ кадрового обеспечения пищеблока. Укомплектованность кадрами в соответствии со штатным расписанием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охвата горячим питанием учащихся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Ступенчатое внедрение системы безналичного расчета за питание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вопросам реализации мероприятий «Дорожной карты»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10598" w:type="dxa"/>
            <w:gridSpan w:val="5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Укрепление материально-технической базы столовой гимназии</w:t>
            </w: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Поддержание в рабочем состоянии технологического оборудования пищеблока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6E340F" w:rsidRPr="00374057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помещений пищеблока, инженерных коммуникаций. 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:rsidR="0091487D" w:rsidRPr="00374057" w:rsidRDefault="006E340F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технологического оборудования и мебели.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надобности</w:t>
            </w:r>
          </w:p>
        </w:tc>
        <w:tc>
          <w:tcPr>
            <w:tcW w:w="2268" w:type="dxa"/>
          </w:tcPr>
          <w:p w:rsidR="0091487D" w:rsidRPr="00374057" w:rsidRDefault="006E340F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10598" w:type="dxa"/>
            <w:gridSpan w:val="5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 Пропаганда     здорового образа жизни, формирование культуры рационального здорового питания.</w:t>
            </w: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школы  информации об организации школьного питания.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Отв. за сайт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родительской общественности к проблеме здорового питания 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мероприятий по пропаганде здорового образа жизни, формирование культуры рационального здорового питания.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систему воспитательной работы мероприятий, направленных на формирование у обучающихся осознанной ответственности за своё здоровье, увеличение охвата обучающихся школьным питанием</w:t>
            </w:r>
            <w:proofErr w:type="gramEnd"/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91487D" w:rsidRPr="00374057" w:rsidRDefault="006E340F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для </w:t>
            </w:r>
            <w:proofErr w:type="gram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бесед, лекций, лекториев по повышению культуры питания;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дня.</w:t>
            </w: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Культура питания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Хорошие пищевые привычки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укрепления здоровья.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Еда как друг и враг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чипсы, все ли полезно?</w:t>
            </w:r>
          </w:p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учебных занятий, формирующих модели поведения, обеспечивающие здоровый образ жизни</w:t>
            </w:r>
          </w:p>
          <w:p w:rsidR="0091487D" w:rsidRPr="00374057" w:rsidRDefault="006E340F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1487D"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Ваше здоровье в ваших руках</w:t>
            </w: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1487D"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на родительских собраниях, заседаниях родительских </w:t>
            </w:r>
            <w:proofErr w:type="gram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комитетов вопросов  организации питания детей</w:t>
            </w:r>
            <w:proofErr w:type="gramEnd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«Здоровье и правильное питание»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«Правильное питание – залог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успешного развития ребенка»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F4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консультативных встреч для родителей по актуальным проблемам детского питания</w:t>
            </w:r>
          </w:p>
        </w:tc>
        <w:tc>
          <w:tcPr>
            <w:tcW w:w="1701" w:type="dxa"/>
          </w:tcPr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418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F4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 и уголков здорового питания</w:t>
            </w:r>
          </w:p>
        </w:tc>
        <w:tc>
          <w:tcPr>
            <w:tcW w:w="1701" w:type="dxa"/>
          </w:tcPr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418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F4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Проведение недели по пропаганде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здорового питания: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акция «Мы за здоровый образ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жизни»;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викторина «Правильное питание»;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игра «Всем, кто хочет быть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здоров»</w:t>
            </w:r>
          </w:p>
        </w:tc>
        <w:tc>
          <w:tcPr>
            <w:tcW w:w="1701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  <w:tc>
          <w:tcPr>
            <w:tcW w:w="1418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F4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руководителей «Организация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работы с классом по пропаганде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правильного питания»</w:t>
            </w:r>
          </w:p>
        </w:tc>
        <w:tc>
          <w:tcPr>
            <w:tcW w:w="1701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418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F4" w:rsidRPr="00374057" w:rsidTr="00B93E40">
        <w:trPr>
          <w:trHeight w:val="840"/>
        </w:trPr>
        <w:tc>
          <w:tcPr>
            <w:tcW w:w="10598" w:type="dxa"/>
            <w:gridSpan w:val="5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Мероприятия, направленные на создания целостной и комплексной системы мониторинга, руководства и контроля над организацией полноценного питания.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184FF4" w:rsidRPr="00374057" w:rsidRDefault="00184FF4" w:rsidP="00EE34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5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проверке организации питания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охвата учащихся горячим </w:t>
            </w: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питанием 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</w:t>
            </w:r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социологических исследований по вопросам:</w:t>
            </w:r>
          </w:p>
          <w:p w:rsidR="00B93E40" w:rsidRPr="00374057" w:rsidRDefault="00B93E40" w:rsidP="00EE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-удовлетворённости обучающихся и родителей существующей системой питания школьников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лужба</w:t>
            </w:r>
            <w:proofErr w:type="spellEnd"/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</w:t>
            </w:r>
            <w:proofErr w:type="gram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и безопасностью питьевой воды, приготовляемых блюд в общеобразовательных организациях.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proofErr w:type="spellEnd"/>
          </w:p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фактического рациона питания учащихся рекомендуемым наборам пищевых продуктов и калорийности, примерному двухнедельному меню. 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proofErr w:type="spellEnd"/>
          </w:p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дополнительного питания </w:t>
            </w:r>
            <w:proofErr w:type="gram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буфеты. 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состояния здоровья </w:t>
            </w:r>
            <w:proofErr w:type="gram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proofErr w:type="spellEnd"/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67B" w:rsidRPr="00374057" w:rsidRDefault="00B7667B" w:rsidP="006E340F">
      <w:pPr>
        <w:rPr>
          <w:rFonts w:ascii="Times New Roman" w:hAnsi="Times New Roman" w:cs="Times New Roman"/>
          <w:sz w:val="24"/>
          <w:szCs w:val="24"/>
        </w:rPr>
      </w:pPr>
    </w:p>
    <w:p w:rsidR="00B7667B" w:rsidRDefault="00B7667B" w:rsidP="006E340F">
      <w:pPr>
        <w:rPr>
          <w:rFonts w:ascii="Times New Roman" w:hAnsi="Times New Roman" w:cs="Times New Roman"/>
          <w:sz w:val="24"/>
          <w:szCs w:val="24"/>
        </w:rPr>
      </w:pPr>
    </w:p>
    <w:p w:rsidR="00B63C5A" w:rsidRDefault="00B63C5A" w:rsidP="006E340F">
      <w:pPr>
        <w:rPr>
          <w:rFonts w:ascii="Times New Roman" w:hAnsi="Times New Roman" w:cs="Times New Roman"/>
          <w:sz w:val="24"/>
          <w:szCs w:val="24"/>
        </w:rPr>
      </w:pPr>
    </w:p>
    <w:p w:rsidR="00B63C5A" w:rsidRDefault="00B63C5A" w:rsidP="006E340F">
      <w:pPr>
        <w:rPr>
          <w:rFonts w:ascii="Times New Roman" w:hAnsi="Times New Roman" w:cs="Times New Roman"/>
          <w:sz w:val="24"/>
          <w:szCs w:val="24"/>
        </w:rPr>
      </w:pPr>
    </w:p>
    <w:p w:rsidR="00B63C5A" w:rsidRPr="00374057" w:rsidRDefault="00B63C5A" w:rsidP="006E340F">
      <w:pPr>
        <w:rPr>
          <w:rFonts w:ascii="Times New Roman" w:hAnsi="Times New Roman" w:cs="Times New Roman"/>
          <w:sz w:val="24"/>
          <w:szCs w:val="24"/>
        </w:rPr>
      </w:pPr>
    </w:p>
    <w:p w:rsidR="00B7667B" w:rsidRPr="00374057" w:rsidRDefault="00B63C5A" w:rsidP="006E3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7667B" w:rsidRPr="00374057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B93E40" w:rsidRPr="003740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93E40" w:rsidRPr="00374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Насухов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А.С./</w:t>
      </w:r>
    </w:p>
    <w:p w:rsidR="00E62B7B" w:rsidRPr="00374057" w:rsidRDefault="00E62B7B" w:rsidP="006E340F">
      <w:pPr>
        <w:rPr>
          <w:rFonts w:ascii="Times New Roman" w:hAnsi="Times New Roman" w:cs="Times New Roman"/>
          <w:sz w:val="24"/>
          <w:szCs w:val="24"/>
        </w:rPr>
      </w:pPr>
    </w:p>
    <w:sectPr w:rsidR="00E62B7B" w:rsidRPr="00374057" w:rsidSect="0002323D">
      <w:pgSz w:w="11906" w:h="16838"/>
      <w:pgMar w:top="851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5524"/>
    <w:multiLevelType w:val="hybridMultilevel"/>
    <w:tmpl w:val="2D1288FC"/>
    <w:lvl w:ilvl="0" w:tplc="410E2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D4D"/>
    <w:rsid w:val="0002323D"/>
    <w:rsid w:val="000D2F8C"/>
    <w:rsid w:val="00112208"/>
    <w:rsid w:val="00140D4D"/>
    <w:rsid w:val="0018473A"/>
    <w:rsid w:val="00184FF4"/>
    <w:rsid w:val="0031221E"/>
    <w:rsid w:val="00374057"/>
    <w:rsid w:val="003D1DB2"/>
    <w:rsid w:val="004D4EB5"/>
    <w:rsid w:val="00506E3B"/>
    <w:rsid w:val="00567B84"/>
    <w:rsid w:val="00573047"/>
    <w:rsid w:val="006414BE"/>
    <w:rsid w:val="006D72B2"/>
    <w:rsid w:val="006E340F"/>
    <w:rsid w:val="00805127"/>
    <w:rsid w:val="00866ECE"/>
    <w:rsid w:val="008C64CA"/>
    <w:rsid w:val="0091487D"/>
    <w:rsid w:val="00915A1D"/>
    <w:rsid w:val="00B63C5A"/>
    <w:rsid w:val="00B7667B"/>
    <w:rsid w:val="00B93E40"/>
    <w:rsid w:val="00CB6CF7"/>
    <w:rsid w:val="00D21A8B"/>
    <w:rsid w:val="00DA388C"/>
    <w:rsid w:val="00DB4178"/>
    <w:rsid w:val="00DB4D88"/>
    <w:rsid w:val="00E113AC"/>
    <w:rsid w:val="00E62B7B"/>
    <w:rsid w:val="00EB2617"/>
    <w:rsid w:val="00EC2660"/>
    <w:rsid w:val="00F51459"/>
    <w:rsid w:val="00FD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</cp:revision>
  <cp:lastPrinted>2021-02-06T21:25:00Z</cp:lastPrinted>
  <dcterms:created xsi:type="dcterms:W3CDTF">2021-02-04T22:39:00Z</dcterms:created>
  <dcterms:modified xsi:type="dcterms:W3CDTF">2021-02-06T21:25:00Z</dcterms:modified>
</cp:coreProperties>
</file>